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A1" w:rsidRPr="00655E1E" w:rsidRDefault="006A3E66" w:rsidP="006A3E66">
      <w:pPr>
        <w:jc w:val="center"/>
        <w:rPr>
          <w:rFonts w:ascii="Arial" w:hAnsi="Arial" w:cs="Arial"/>
          <w:b/>
          <w:sz w:val="28"/>
          <w:szCs w:val="28"/>
          <w:u w:val="single"/>
        </w:rPr>
      </w:pPr>
      <w:r w:rsidRPr="00655E1E">
        <w:rPr>
          <w:rFonts w:ascii="Arial" w:hAnsi="Arial" w:cs="Arial"/>
          <w:b/>
          <w:sz w:val="28"/>
          <w:szCs w:val="28"/>
          <w:u w:val="single"/>
        </w:rPr>
        <w:t>Surplus Lines Association of Colorado</w:t>
      </w:r>
    </w:p>
    <w:p w:rsidR="006A3E66" w:rsidRPr="00655E1E" w:rsidRDefault="006A3E66" w:rsidP="006A3E66">
      <w:pPr>
        <w:jc w:val="center"/>
        <w:rPr>
          <w:rFonts w:ascii="Arial" w:hAnsi="Arial" w:cs="Arial"/>
          <w:b/>
          <w:sz w:val="28"/>
          <w:szCs w:val="28"/>
          <w:u w:val="single"/>
        </w:rPr>
      </w:pPr>
      <w:r w:rsidRPr="00655E1E">
        <w:rPr>
          <w:rFonts w:ascii="Arial" w:hAnsi="Arial" w:cs="Arial"/>
          <w:b/>
          <w:sz w:val="28"/>
          <w:szCs w:val="28"/>
          <w:u w:val="single"/>
        </w:rPr>
        <w:t>Surplus Lines Tax Filing Procedures</w:t>
      </w:r>
    </w:p>
    <w:p w:rsidR="006A3E66" w:rsidRDefault="006A3E66" w:rsidP="006A3E66">
      <w:pPr>
        <w:jc w:val="center"/>
        <w:rPr>
          <w:rFonts w:ascii="Arial" w:hAnsi="Arial" w:cs="Arial"/>
          <w:b/>
          <w:sz w:val="28"/>
          <w:szCs w:val="28"/>
        </w:rPr>
      </w:pPr>
    </w:p>
    <w:p w:rsidR="006A3E66" w:rsidRDefault="006A3E66" w:rsidP="006A3E66">
      <w:pPr>
        <w:rPr>
          <w:rFonts w:ascii="Arial" w:hAnsi="Arial" w:cs="Arial"/>
          <w:b/>
          <w:sz w:val="24"/>
          <w:szCs w:val="24"/>
        </w:rPr>
      </w:pPr>
      <w:r>
        <w:rPr>
          <w:rFonts w:ascii="Arial" w:hAnsi="Arial" w:cs="Arial"/>
          <w:b/>
          <w:sz w:val="28"/>
          <w:szCs w:val="28"/>
        </w:rPr>
        <w:t xml:space="preserve">   </w:t>
      </w:r>
      <w:r w:rsidRPr="006A3E66">
        <w:rPr>
          <w:rFonts w:ascii="Arial" w:hAnsi="Arial" w:cs="Arial"/>
          <w:b/>
          <w:sz w:val="24"/>
          <w:szCs w:val="24"/>
        </w:rPr>
        <w:t xml:space="preserve">Surplus </w:t>
      </w:r>
      <w:r>
        <w:rPr>
          <w:rFonts w:ascii="Arial" w:hAnsi="Arial" w:cs="Arial"/>
          <w:b/>
          <w:sz w:val="24"/>
          <w:szCs w:val="24"/>
        </w:rPr>
        <w:t>lines licensees are required to submit a monthly report detailing the prior month activity directly to the Colorado Division of Insurance. All filings are made electronically to the following website:</w:t>
      </w:r>
    </w:p>
    <w:p w:rsidR="006A3E66" w:rsidRDefault="00AE03CA" w:rsidP="006A3E66">
      <w:pPr>
        <w:jc w:val="center"/>
        <w:rPr>
          <w:rFonts w:ascii="Arial" w:hAnsi="Arial" w:cs="Arial"/>
          <w:b/>
          <w:sz w:val="24"/>
          <w:szCs w:val="24"/>
        </w:rPr>
      </w:pPr>
      <w:hyperlink r:id="rId4" w:history="1">
        <w:r w:rsidR="006A3E66" w:rsidRPr="00EC3462">
          <w:rPr>
            <w:rStyle w:val="Hyperlink"/>
            <w:rFonts w:ascii="Arial" w:hAnsi="Arial" w:cs="Arial"/>
            <w:b/>
            <w:sz w:val="24"/>
            <w:szCs w:val="24"/>
          </w:rPr>
          <w:t>www.dora.state.co.us/pls/real/slt.logon</w:t>
        </w:r>
      </w:hyperlink>
    </w:p>
    <w:p w:rsidR="006A3E66" w:rsidRDefault="006A3E66" w:rsidP="006A3E66">
      <w:pPr>
        <w:rPr>
          <w:rFonts w:ascii="Arial" w:hAnsi="Arial" w:cs="Arial"/>
          <w:b/>
          <w:sz w:val="24"/>
          <w:szCs w:val="24"/>
        </w:rPr>
      </w:pPr>
      <w:r>
        <w:rPr>
          <w:rFonts w:ascii="Arial" w:hAnsi="Arial" w:cs="Arial"/>
          <w:b/>
          <w:sz w:val="24"/>
          <w:szCs w:val="24"/>
        </w:rPr>
        <w:t xml:space="preserve">     The first time the surplus lines producer accesses this site they will be required to request a password. Thereafter logon requires the license number and password.</w:t>
      </w:r>
    </w:p>
    <w:p w:rsidR="00224872" w:rsidRDefault="00224872" w:rsidP="006A3E66">
      <w:pPr>
        <w:rPr>
          <w:rFonts w:ascii="Arial" w:hAnsi="Arial" w:cs="Arial"/>
          <w:b/>
          <w:sz w:val="24"/>
          <w:szCs w:val="24"/>
        </w:rPr>
      </w:pPr>
      <w:r>
        <w:rPr>
          <w:rFonts w:ascii="Arial" w:hAnsi="Arial" w:cs="Arial"/>
          <w:b/>
          <w:sz w:val="24"/>
          <w:szCs w:val="24"/>
        </w:rPr>
        <w:t xml:space="preserve">    Filings are made under the individual’s licence. There is no requirement to make an additional report for the agency.   </w:t>
      </w:r>
    </w:p>
    <w:p w:rsidR="00DB1AAD" w:rsidRDefault="006A3E66" w:rsidP="006A3E66">
      <w:pPr>
        <w:rPr>
          <w:rFonts w:ascii="Arial" w:hAnsi="Arial" w:cs="Arial"/>
          <w:b/>
          <w:sz w:val="24"/>
          <w:szCs w:val="24"/>
        </w:rPr>
      </w:pPr>
      <w:r>
        <w:rPr>
          <w:rFonts w:ascii="Arial" w:hAnsi="Arial" w:cs="Arial"/>
          <w:b/>
          <w:sz w:val="24"/>
          <w:szCs w:val="24"/>
        </w:rPr>
        <w:t xml:space="preserve">     Filings must be made by the 15</w:t>
      </w:r>
      <w:r w:rsidRPr="006A3E66">
        <w:rPr>
          <w:rFonts w:ascii="Arial" w:hAnsi="Arial" w:cs="Arial"/>
          <w:b/>
          <w:sz w:val="24"/>
          <w:szCs w:val="24"/>
          <w:vertAlign w:val="superscript"/>
        </w:rPr>
        <w:t>th</w:t>
      </w:r>
      <w:r>
        <w:rPr>
          <w:rFonts w:ascii="Arial" w:hAnsi="Arial" w:cs="Arial"/>
          <w:b/>
          <w:sz w:val="24"/>
          <w:szCs w:val="24"/>
        </w:rPr>
        <w:t xml:space="preserve"> of each month for the prior month activity. A filing of no written premium is required. An electronic affidavit is required with each monthly report. There is no requirement to submit individual policy documents unless specifically required to by the Division of Insurance</w:t>
      </w:r>
      <w:r w:rsidR="00DB1AAD">
        <w:rPr>
          <w:rFonts w:ascii="Arial" w:hAnsi="Arial" w:cs="Arial"/>
          <w:b/>
          <w:sz w:val="24"/>
          <w:szCs w:val="24"/>
        </w:rPr>
        <w:t xml:space="preserve">. </w:t>
      </w:r>
    </w:p>
    <w:p w:rsidR="006A3E66" w:rsidRDefault="00DB1AAD" w:rsidP="006A3E66">
      <w:pPr>
        <w:rPr>
          <w:rFonts w:ascii="Arial" w:hAnsi="Arial" w:cs="Arial"/>
          <w:b/>
          <w:sz w:val="24"/>
          <w:szCs w:val="24"/>
        </w:rPr>
      </w:pPr>
      <w:r>
        <w:rPr>
          <w:rFonts w:ascii="Arial" w:hAnsi="Arial" w:cs="Arial"/>
          <w:b/>
          <w:sz w:val="24"/>
          <w:szCs w:val="24"/>
        </w:rPr>
        <w:t xml:space="preserve">    The tax rate is 3% and there are no additional fees.</w:t>
      </w:r>
      <w:r w:rsidR="006A3E66">
        <w:rPr>
          <w:rFonts w:ascii="Arial" w:hAnsi="Arial" w:cs="Arial"/>
          <w:b/>
          <w:sz w:val="24"/>
          <w:szCs w:val="24"/>
        </w:rPr>
        <w:t xml:space="preserve"> </w:t>
      </w:r>
    </w:p>
    <w:p w:rsidR="006A3E66" w:rsidRDefault="006A3E66" w:rsidP="006A3E66">
      <w:pPr>
        <w:rPr>
          <w:rFonts w:ascii="Arial" w:hAnsi="Arial" w:cs="Arial"/>
          <w:b/>
          <w:sz w:val="24"/>
          <w:szCs w:val="24"/>
        </w:rPr>
      </w:pPr>
      <w:r>
        <w:rPr>
          <w:rFonts w:ascii="Arial" w:hAnsi="Arial" w:cs="Arial"/>
          <w:b/>
          <w:sz w:val="24"/>
          <w:szCs w:val="24"/>
        </w:rPr>
        <w:t xml:space="preserve">     Taxes are paid annually no later than March 1</w:t>
      </w:r>
      <w:r w:rsidRPr="006A3E66">
        <w:rPr>
          <w:rFonts w:ascii="Arial" w:hAnsi="Arial" w:cs="Arial"/>
          <w:b/>
          <w:sz w:val="24"/>
          <w:szCs w:val="24"/>
          <w:vertAlign w:val="superscript"/>
        </w:rPr>
        <w:t>st</w:t>
      </w:r>
      <w:r>
        <w:rPr>
          <w:rFonts w:ascii="Arial" w:hAnsi="Arial" w:cs="Arial"/>
          <w:b/>
          <w:sz w:val="24"/>
          <w:szCs w:val="24"/>
        </w:rPr>
        <w:t xml:space="preserve"> and are </w:t>
      </w:r>
      <w:r w:rsidR="00C46FE9">
        <w:rPr>
          <w:rFonts w:ascii="Arial" w:hAnsi="Arial" w:cs="Arial"/>
          <w:b/>
          <w:sz w:val="24"/>
          <w:szCs w:val="24"/>
        </w:rPr>
        <w:t>predicated</w:t>
      </w:r>
      <w:r>
        <w:rPr>
          <w:rFonts w:ascii="Arial" w:hAnsi="Arial" w:cs="Arial"/>
          <w:b/>
          <w:sz w:val="24"/>
          <w:szCs w:val="24"/>
        </w:rPr>
        <w:t xml:space="preserve"> upon an annual statement prepared by the Division of Insurance</w:t>
      </w:r>
      <w:r w:rsidR="00C46FE9">
        <w:rPr>
          <w:rFonts w:ascii="Arial" w:hAnsi="Arial" w:cs="Arial"/>
          <w:b/>
          <w:sz w:val="24"/>
          <w:szCs w:val="24"/>
        </w:rPr>
        <w:t>,</w:t>
      </w:r>
      <w:r>
        <w:rPr>
          <w:rFonts w:ascii="Arial" w:hAnsi="Arial" w:cs="Arial"/>
          <w:b/>
          <w:sz w:val="24"/>
          <w:szCs w:val="24"/>
        </w:rPr>
        <w:t xml:space="preserve"> based upon the monthly submittal</w:t>
      </w:r>
      <w:r w:rsidR="00C46FE9">
        <w:rPr>
          <w:rFonts w:ascii="Arial" w:hAnsi="Arial" w:cs="Arial"/>
          <w:b/>
          <w:sz w:val="24"/>
          <w:szCs w:val="24"/>
        </w:rPr>
        <w:t xml:space="preserve"> of the producer.</w:t>
      </w:r>
    </w:p>
    <w:p w:rsidR="006A3E66" w:rsidRDefault="006A3E66" w:rsidP="006A3E66">
      <w:pPr>
        <w:rPr>
          <w:rFonts w:ascii="Arial" w:hAnsi="Arial" w:cs="Arial"/>
          <w:b/>
          <w:sz w:val="24"/>
          <w:szCs w:val="24"/>
        </w:rPr>
      </w:pPr>
      <w:r>
        <w:rPr>
          <w:rFonts w:ascii="Arial" w:hAnsi="Arial" w:cs="Arial"/>
          <w:b/>
          <w:sz w:val="24"/>
          <w:szCs w:val="24"/>
        </w:rPr>
        <w:t xml:space="preserve">    Monthly reports can be amended until such time as the annual statement is compiled by clicking on the appropriate month and adding or deleting items.</w:t>
      </w:r>
    </w:p>
    <w:p w:rsidR="006A3E66" w:rsidRPr="006A3E66" w:rsidRDefault="006A3E66" w:rsidP="006A3E66">
      <w:pPr>
        <w:rPr>
          <w:rFonts w:ascii="Arial" w:hAnsi="Arial" w:cs="Arial"/>
          <w:b/>
          <w:sz w:val="24"/>
          <w:szCs w:val="24"/>
        </w:rPr>
      </w:pPr>
      <w:r>
        <w:rPr>
          <w:rFonts w:ascii="Arial" w:hAnsi="Arial" w:cs="Arial"/>
          <w:b/>
          <w:sz w:val="24"/>
          <w:szCs w:val="24"/>
        </w:rPr>
        <w:t xml:space="preserve">    If you have any questions please </w:t>
      </w:r>
      <w:r w:rsidR="00B62D45">
        <w:rPr>
          <w:rFonts w:ascii="Arial" w:hAnsi="Arial" w:cs="Arial"/>
          <w:b/>
          <w:sz w:val="24"/>
          <w:szCs w:val="24"/>
        </w:rPr>
        <w:t>email our office at surplusline@earthlink.net</w:t>
      </w:r>
      <w:r>
        <w:rPr>
          <w:rFonts w:ascii="Arial" w:hAnsi="Arial" w:cs="Arial"/>
          <w:b/>
          <w:sz w:val="24"/>
          <w:szCs w:val="24"/>
        </w:rPr>
        <w:t xml:space="preserve">   </w:t>
      </w:r>
    </w:p>
    <w:sectPr w:rsidR="006A3E66" w:rsidRPr="006A3E66" w:rsidSect="00500A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3E66"/>
    <w:rsid w:val="00180CE8"/>
    <w:rsid w:val="00224872"/>
    <w:rsid w:val="0030797B"/>
    <w:rsid w:val="00375786"/>
    <w:rsid w:val="00500AA1"/>
    <w:rsid w:val="0056617A"/>
    <w:rsid w:val="00655E1E"/>
    <w:rsid w:val="006A3E66"/>
    <w:rsid w:val="006A4FD2"/>
    <w:rsid w:val="007F05D1"/>
    <w:rsid w:val="00974B27"/>
    <w:rsid w:val="00AE03CA"/>
    <w:rsid w:val="00B62D45"/>
    <w:rsid w:val="00C32BCE"/>
    <w:rsid w:val="00C46FE9"/>
    <w:rsid w:val="00CB1A7D"/>
    <w:rsid w:val="00DB1AAD"/>
    <w:rsid w:val="00F81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E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ra.state.co.us/pls/real/slt.l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1260</Characters>
  <Application>Microsoft Office Word</Application>
  <DocSecurity>0</DocSecurity>
  <Lines>10</Lines>
  <Paragraphs>2</Paragraphs>
  <ScaleCrop>false</ScaleCrop>
  <Company>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2011-06-15T00:29:00Z</cp:lastPrinted>
  <dcterms:created xsi:type="dcterms:W3CDTF">2011-06-15T00:32:00Z</dcterms:created>
  <dcterms:modified xsi:type="dcterms:W3CDTF">2011-06-15T00:37:00Z</dcterms:modified>
</cp:coreProperties>
</file>